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1B2" w:rsidRPr="00C917D9" w:rsidRDefault="007461B2" w:rsidP="00C917D9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7461B2" w:rsidRPr="009A42A1" w:rsidRDefault="007461B2" w:rsidP="004E2875">
      <w:pPr>
        <w:pStyle w:val="Heading3"/>
        <w:rPr>
          <w:rtl/>
        </w:rPr>
      </w:pPr>
      <w:bookmarkStart w:id="0" w:name="_Toc82518518"/>
      <w:bookmarkStart w:id="1" w:name="_Toc82522937"/>
      <w:r w:rsidRPr="009A42A1">
        <w:rPr>
          <w:rFonts w:hint="cs"/>
          <w:rtl/>
        </w:rPr>
        <w:t>مهارة التكرار</w:t>
      </w:r>
      <w:bookmarkEnd w:id="0"/>
      <w:bookmarkEnd w:id="1"/>
    </w:p>
    <w:tbl>
      <w:tblPr>
        <w:tblStyle w:val="TableGrid"/>
        <w:bidiVisual/>
        <w:tblW w:w="0" w:type="auto"/>
        <w:tblInd w:w="-604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5C72CE" w:rsidTr="005C72CE">
        <w:tc>
          <w:tcPr>
            <w:tcW w:w="4148" w:type="dxa"/>
          </w:tcPr>
          <w:p w:rsidR="005C72CE" w:rsidRPr="005C72CE" w:rsidRDefault="005C72CE" w:rsidP="005C72CE">
            <w:pPr>
              <w:spacing w:after="120"/>
              <w:ind w:right="-450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5C72C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تكرار المعارف</w:t>
            </w:r>
          </w:p>
        </w:tc>
        <w:tc>
          <w:tcPr>
            <w:tcW w:w="4148" w:type="dxa"/>
          </w:tcPr>
          <w:p w:rsidR="005C72CE" w:rsidRDefault="005C72CE" w:rsidP="007461B2">
            <w:pPr>
              <w:spacing w:after="120"/>
              <w:ind w:right="-45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المخططُ العامُّ للتكرارِ</w:t>
            </w:r>
          </w:p>
        </w:tc>
      </w:tr>
    </w:tbl>
    <w:p w:rsidR="005C72CE" w:rsidRDefault="005C72CE" w:rsidP="007461B2">
      <w:pPr>
        <w:spacing w:after="120"/>
        <w:ind w:left="-604" w:right="-45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7461B2" w:rsidRPr="009A42A1" w:rsidRDefault="007461B2" w:rsidP="00C917D9">
      <w:pPr>
        <w:spacing w:after="120"/>
        <w:ind w:left="-604" w:right="-45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قيل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: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"الدرس حرف والتكرار ألف"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.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فمن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</w:t>
      </w:r>
      <w:r w:rsidRPr="00C917D9">
        <w:rPr>
          <w:rStyle w:val="Style1Char"/>
          <w:rFonts w:hint="cs"/>
          <w:rtl/>
        </w:rPr>
        <w:t>ال</w:t>
      </w:r>
      <w:r w:rsidRPr="00C917D9">
        <w:rPr>
          <w:rStyle w:val="Style1Char"/>
          <w:rtl/>
        </w:rPr>
        <w:t>ضرور</w:t>
      </w:r>
      <w:r w:rsidRPr="00C917D9">
        <w:rPr>
          <w:rStyle w:val="Style1Char"/>
          <w:rFonts w:hint="cs"/>
          <w:rtl/>
        </w:rPr>
        <w:t>ي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جدّاً 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تكرار المكتسبات المعرفيّ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ة 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ومراجع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تها لكي تكون القراءة مثمرة.</w:t>
      </w:r>
    </w:p>
    <w:p w:rsidR="005C72CE" w:rsidRPr="005C72CE" w:rsidRDefault="00C917D9" w:rsidP="007461B2">
      <w:pPr>
        <w:pStyle w:val="ListParagraph"/>
        <w:bidi/>
        <w:spacing w:after="120" w:line="240" w:lineRule="auto"/>
        <w:ind w:left="-604" w:right="-450"/>
        <w:jc w:val="both"/>
        <w:rPr>
          <w:rFonts w:ascii="Simplified Arabic" w:hAnsi="Simplified Arabic" w:cs="Simplified Arabic"/>
          <w:sz w:val="32"/>
          <w:szCs w:val="32"/>
          <w:highlight w:val="yellow"/>
          <w:rtl/>
          <w:lang w:bidi="ar-LB"/>
        </w:rPr>
      </w:pPr>
      <w:r>
        <w:rPr>
          <w:rFonts w:ascii="Simplified Arabic" w:hAnsi="Simplified Arabic" w:cs="Simplified Arabic" w:hint="cs"/>
          <w:sz w:val="32"/>
          <w:szCs w:val="32"/>
          <w:highlight w:val="yellow"/>
          <w:rtl/>
          <w:lang w:bidi="ar-LB"/>
        </w:rPr>
        <w:t>فيديو</w:t>
      </w:r>
    </w:p>
    <w:p w:rsidR="005C72CE" w:rsidRPr="009A42A1" w:rsidRDefault="005C72CE" w:rsidP="005C72CE">
      <w:pPr>
        <w:spacing w:after="120"/>
        <w:ind w:left="-604" w:right="-45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.......................................................</w:t>
      </w:r>
    </w:p>
    <w:p w:rsidR="007461B2" w:rsidRPr="009A42A1" w:rsidRDefault="007461B2" w:rsidP="007461B2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tbl>
      <w:tblPr>
        <w:tblpPr w:leftFromText="180" w:rightFromText="180" w:vertAnchor="text" w:tblpXSpec="center" w:tblpY="1"/>
        <w:tblOverlap w:val="never"/>
        <w:bidiVisual/>
        <w:tblW w:w="1005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2938"/>
        <w:gridCol w:w="3188"/>
        <w:gridCol w:w="3926"/>
      </w:tblGrid>
      <w:tr w:rsidR="007461B2" w:rsidRPr="009A42A1" w:rsidTr="00FE6DE2">
        <w:trPr>
          <w:trHeight w:val="584"/>
          <w:jc w:val="center"/>
        </w:trPr>
        <w:tc>
          <w:tcPr>
            <w:tcW w:w="10052" w:type="dxa"/>
            <w:gridSpan w:val="3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المخططُ العامُّ للتكرارِ</w:t>
            </w:r>
          </w:p>
        </w:tc>
      </w:tr>
      <w:tr w:rsidR="007461B2" w:rsidRPr="009A42A1" w:rsidTr="00FE6DE2">
        <w:trPr>
          <w:trHeight w:val="1199"/>
          <w:jc w:val="center"/>
        </w:trPr>
        <w:tc>
          <w:tcPr>
            <w:tcW w:w="293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318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للحفظِ بسرعةٍ</w:t>
            </w:r>
          </w:p>
        </w:tc>
        <w:tc>
          <w:tcPr>
            <w:tcW w:w="3926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للتَّذَكُّرِ لمُدَّةٍ طَويلةٍ</w:t>
            </w:r>
          </w:p>
        </w:tc>
      </w:tr>
      <w:tr w:rsidR="007461B2" w:rsidRPr="009A42A1" w:rsidTr="00FE6DE2">
        <w:trPr>
          <w:trHeight w:val="584"/>
          <w:jc w:val="center"/>
        </w:trPr>
        <w:tc>
          <w:tcPr>
            <w:tcW w:w="293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التكرار الأوّل</w:t>
            </w:r>
          </w:p>
        </w:tc>
        <w:tc>
          <w:tcPr>
            <w:tcW w:w="318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الحفظ</w:t>
            </w:r>
            <w:r w:rsidRPr="009A42A1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مباشرةً</w:t>
            </w:r>
          </w:p>
        </w:tc>
        <w:tc>
          <w:tcPr>
            <w:tcW w:w="3926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الحفظ مباشرة</w:t>
            </w:r>
            <w:r w:rsidRPr="009A42A1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ً</w:t>
            </w:r>
          </w:p>
        </w:tc>
      </w:tr>
      <w:tr w:rsidR="007461B2" w:rsidRPr="009A42A1" w:rsidTr="00FE6DE2">
        <w:trPr>
          <w:trHeight w:val="599"/>
          <w:jc w:val="center"/>
        </w:trPr>
        <w:tc>
          <w:tcPr>
            <w:tcW w:w="293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التكرار الثاني</w:t>
            </w:r>
          </w:p>
        </w:tc>
        <w:tc>
          <w:tcPr>
            <w:tcW w:w="318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15-20د</w:t>
            </w:r>
          </w:p>
        </w:tc>
        <w:tc>
          <w:tcPr>
            <w:tcW w:w="3926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20-30د</w:t>
            </w:r>
          </w:p>
        </w:tc>
      </w:tr>
      <w:tr w:rsidR="007461B2" w:rsidRPr="009A42A1" w:rsidTr="00FE6DE2">
        <w:trPr>
          <w:trHeight w:val="599"/>
          <w:jc w:val="center"/>
        </w:trPr>
        <w:tc>
          <w:tcPr>
            <w:tcW w:w="293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التكرار الثالث</w:t>
            </w:r>
          </w:p>
        </w:tc>
        <w:tc>
          <w:tcPr>
            <w:tcW w:w="318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6- 8 ساعات</w:t>
            </w:r>
          </w:p>
        </w:tc>
        <w:tc>
          <w:tcPr>
            <w:tcW w:w="3926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يوم</w:t>
            </w:r>
            <w:r w:rsidRPr="009A42A1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ٍ</w:t>
            </w: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 xml:space="preserve"> واحد</w:t>
            </w:r>
          </w:p>
        </w:tc>
      </w:tr>
      <w:tr w:rsidR="007461B2" w:rsidRPr="009A42A1" w:rsidTr="00FE6DE2">
        <w:trPr>
          <w:trHeight w:val="584"/>
          <w:jc w:val="center"/>
        </w:trPr>
        <w:tc>
          <w:tcPr>
            <w:tcW w:w="293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التكرار الرابع</w:t>
            </w:r>
          </w:p>
        </w:tc>
        <w:tc>
          <w:tcPr>
            <w:tcW w:w="318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24 ساعة</w:t>
            </w:r>
          </w:p>
        </w:tc>
        <w:tc>
          <w:tcPr>
            <w:tcW w:w="3926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2- 3 أسابيع</w:t>
            </w:r>
          </w:p>
        </w:tc>
      </w:tr>
      <w:tr w:rsidR="007461B2" w:rsidRPr="009A42A1" w:rsidTr="00FE6DE2">
        <w:trPr>
          <w:trHeight w:val="599"/>
          <w:jc w:val="center"/>
        </w:trPr>
        <w:tc>
          <w:tcPr>
            <w:tcW w:w="293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التكرار الخامس</w:t>
            </w:r>
          </w:p>
        </w:tc>
        <w:tc>
          <w:tcPr>
            <w:tcW w:w="3188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3926" w:type="dxa"/>
            <w:shd w:val="clear" w:color="auto" w:fill="auto"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بعد 2- 3 أشهر</w:t>
            </w:r>
          </w:p>
        </w:tc>
      </w:tr>
    </w:tbl>
    <w:p w:rsidR="007461B2" w:rsidRPr="009A42A1" w:rsidRDefault="007461B2" w:rsidP="007461B2">
      <w:pPr>
        <w:spacing w:after="120"/>
        <w:rPr>
          <w:sz w:val="32"/>
          <w:szCs w:val="32"/>
          <w:rtl/>
          <w:lang w:val="ar-SA" w:bidi="ar-LB"/>
        </w:rPr>
      </w:pPr>
    </w:p>
    <w:p w:rsidR="007461B2" w:rsidRPr="009A42A1" w:rsidRDefault="007461B2" w:rsidP="004E2875">
      <w:pPr>
        <w:pStyle w:val="Heading3"/>
      </w:pPr>
      <w:bookmarkStart w:id="2" w:name="_Toc82518519"/>
      <w:bookmarkStart w:id="3" w:name="_Toc82522938"/>
      <w:r w:rsidRPr="009A42A1">
        <w:rPr>
          <w:rtl/>
        </w:rPr>
        <w:t>مهارة الاسترجاع</w:t>
      </w:r>
      <w:r w:rsidRPr="009A42A1">
        <w:rPr>
          <w:rFonts w:hint="cs"/>
          <w:rtl/>
        </w:rPr>
        <w:t xml:space="preserve"> والتذكّر</w:t>
      </w:r>
      <w:bookmarkEnd w:id="2"/>
      <w:bookmarkEnd w:id="3"/>
    </w:p>
    <w:p w:rsidR="007461B2" w:rsidRPr="009A42A1" w:rsidRDefault="007461B2" w:rsidP="007461B2">
      <w:pPr>
        <w:tabs>
          <w:tab w:val="left" w:leader="dot" w:pos="9785"/>
        </w:tabs>
        <w:jc w:val="both"/>
        <w:rPr>
          <w:rFonts w:ascii="Simplified Arabic" w:hAnsi="Simplified Arabic" w:cs="Simplified Arabic"/>
          <w:sz w:val="32"/>
          <w:szCs w:val="3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C72CE" w:rsidTr="005C72CE">
        <w:tc>
          <w:tcPr>
            <w:tcW w:w="4148" w:type="dxa"/>
          </w:tcPr>
          <w:p w:rsidR="005C72CE" w:rsidRDefault="005C72CE" w:rsidP="007461B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تمرين</w:t>
            </w:r>
          </w:p>
        </w:tc>
        <w:tc>
          <w:tcPr>
            <w:tcW w:w="4148" w:type="dxa"/>
          </w:tcPr>
          <w:p w:rsidR="005C72CE" w:rsidRDefault="005C72CE" w:rsidP="007461B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تعزيز مهارة الاسترجاع والتذكر</w:t>
            </w:r>
          </w:p>
        </w:tc>
      </w:tr>
    </w:tbl>
    <w:p w:rsidR="007461B2" w:rsidRPr="009A42A1" w:rsidRDefault="007461B2" w:rsidP="007461B2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7461B2" w:rsidRPr="009A42A1" w:rsidRDefault="007461B2" w:rsidP="00C917D9">
      <w:pPr>
        <w:pStyle w:val="Style1"/>
        <w:jc w:val="center"/>
        <w:rPr>
          <w:rtl/>
        </w:rPr>
      </w:pPr>
      <w:bookmarkStart w:id="4" w:name="_Toc82522939"/>
      <w:r w:rsidRPr="00B265EF">
        <w:rPr>
          <w:highlight w:val="yellow"/>
          <w:rtl/>
        </w:rPr>
        <w:t>بطاقة نشاط</w:t>
      </w:r>
      <w:bookmarkEnd w:id="4"/>
    </w:p>
    <w:p w:rsidR="00AA6EF6" w:rsidRPr="00E87164" w:rsidRDefault="00E87164" w:rsidP="00E87164">
      <w:pPr>
        <w:spacing w:after="120"/>
        <w:ind w:left="-604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lastRenderedPageBreak/>
        <w:t xml:space="preserve">       .........</w:t>
      </w:r>
    </w:p>
    <w:p w:rsidR="007461B2" w:rsidRPr="009A42A1" w:rsidRDefault="007461B2" w:rsidP="00AA6EF6">
      <w:pPr>
        <w:pStyle w:val="ListParagraph"/>
        <w:numPr>
          <w:ilvl w:val="6"/>
          <w:numId w:val="2"/>
        </w:numPr>
        <w:bidi/>
        <w:spacing w:after="120" w:line="240" w:lineRule="auto"/>
        <w:ind w:left="45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>ترديد الأفكار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: عن طريق ترديد الأفكار والكلمات الهامّة ذهنيًّا أو لفظيًّا.</w:t>
      </w:r>
    </w:p>
    <w:p w:rsidR="007461B2" w:rsidRPr="009A42A1" w:rsidRDefault="007461B2" w:rsidP="007461B2">
      <w:pPr>
        <w:pStyle w:val="ListParagraph"/>
        <w:numPr>
          <w:ilvl w:val="6"/>
          <w:numId w:val="2"/>
        </w:numPr>
        <w:bidi/>
        <w:spacing w:after="120" w:line="240" w:lineRule="auto"/>
        <w:ind w:left="45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تدوين الملاحظات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: يساعد </w:t>
      </w:r>
      <w:r w:rsidR="00680798">
        <w:rPr>
          <w:rFonts w:ascii="Simplified Arabic" w:hAnsi="Simplified Arabic" w:cs="Simplified Arabic"/>
          <w:sz w:val="32"/>
          <w:szCs w:val="32"/>
          <w:rtl/>
          <w:lang w:bidi="ar-LB"/>
        </w:rPr>
        <w:t>على استيعاب المعلومات والاحتفاظ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بها لمد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ةٍ أكبر. </w:t>
      </w:r>
    </w:p>
    <w:p w:rsidR="007461B2" w:rsidRPr="009A42A1" w:rsidRDefault="007461B2" w:rsidP="007461B2">
      <w:pPr>
        <w:pStyle w:val="ListParagraph"/>
        <w:numPr>
          <w:ilvl w:val="6"/>
          <w:numId w:val="2"/>
        </w:numPr>
        <w:bidi/>
        <w:spacing w:after="120" w:line="240" w:lineRule="auto"/>
        <w:ind w:left="45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تلخيص المقروء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في عباراتٍ وفقراتٍ محد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دة بأسلوب القارئ الخاصّ، فإذا تمكّن من إعادة صياغة ما قرأه يكون قد استحوذ على ما اطّلع عليه.</w:t>
      </w:r>
    </w:p>
    <w:p w:rsidR="007461B2" w:rsidRPr="009A42A1" w:rsidRDefault="007461B2" w:rsidP="007461B2">
      <w:pPr>
        <w:pStyle w:val="ListParagraph"/>
        <w:numPr>
          <w:ilvl w:val="6"/>
          <w:numId w:val="2"/>
        </w:numPr>
        <w:bidi/>
        <w:spacing w:after="120" w:line="240" w:lineRule="auto"/>
        <w:ind w:left="45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>إ</w:t>
      </w: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 xml:space="preserve">عداد الروابط: 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إنّ ربطَ الأشياءِ التي نقر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ؤ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ها بالأمورِ التي نعرفُها يُساعدُنا كثيراً على تذكُّرِها. فإذا فشلَ القارئُ في الربطِ عقليّاً بين المقروءِ ومخزونِه المعرفيِّ الراسخِ في ذاكرتِه، يصعبُ عليه تذكّرُ ذلك المقروءِ.</w:t>
      </w:r>
    </w:p>
    <w:p w:rsidR="007461B2" w:rsidRPr="009A42A1" w:rsidRDefault="007461B2" w:rsidP="007461B2">
      <w:pPr>
        <w:pStyle w:val="ListParagraph"/>
        <w:numPr>
          <w:ilvl w:val="6"/>
          <w:numId w:val="2"/>
        </w:numPr>
        <w:bidi/>
        <w:spacing w:after="0" w:line="240" w:lineRule="auto"/>
        <w:ind w:left="45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اعتماد طرق التقديم والعرض: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حيث يعزم القارئ على الحديث إلى شخصٍ آخر عمّا قرأه، وهذا يفسح المجال أمام مطالعته بطريقةٍ مختلفة بغية التمك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ن من تقديمه وعرضه.</w:t>
      </w:r>
    </w:p>
    <w:p w:rsidR="007461B2" w:rsidRPr="009A42A1" w:rsidRDefault="007461B2" w:rsidP="004E2875">
      <w:pPr>
        <w:pStyle w:val="Heading3"/>
        <w:rPr>
          <w:noProof/>
          <w:rtl/>
          <w:lang w:val="ar-SA"/>
        </w:rPr>
      </w:pPr>
      <w:bookmarkStart w:id="5" w:name="_Toc82518521"/>
      <w:bookmarkStart w:id="6" w:name="_Toc82522941"/>
      <w:r w:rsidRPr="009A42A1">
        <w:rPr>
          <w:noProof/>
          <w:rtl/>
          <w:lang w:val="ar-SA" w:bidi="ar-SA"/>
        </w:rPr>
        <w:t>مهارة الفهم والاستيعاب</w:t>
      </w:r>
      <w:bookmarkEnd w:id="5"/>
      <w:bookmarkEnd w:id="6"/>
    </w:p>
    <w:p w:rsidR="007461B2" w:rsidRPr="009A42A1" w:rsidRDefault="007461B2" w:rsidP="007461B2">
      <w:pPr>
        <w:spacing w:after="120"/>
        <w:jc w:val="both"/>
        <w:rPr>
          <w:rFonts w:ascii="Simplified Arabic" w:hAnsi="Simplified Arabic" w:cs="Simplified Arabic"/>
          <w:sz w:val="32"/>
          <w:szCs w:val="32"/>
          <w:lang w:eastAsia="en-US" w:bidi="ar-LB"/>
        </w:rPr>
      </w:pPr>
    </w:p>
    <w:p w:rsidR="007461B2" w:rsidRPr="009A42A1" w:rsidRDefault="007461B2" w:rsidP="00B265EF">
      <w:pPr>
        <w:pStyle w:val="Style1"/>
        <w:jc w:val="center"/>
        <w:rPr>
          <w:rtl/>
        </w:rPr>
      </w:pPr>
      <w:bookmarkStart w:id="7" w:name="_Toc82522942"/>
      <w:r w:rsidRPr="00B265EF">
        <w:rPr>
          <w:highlight w:val="yellow"/>
          <w:rtl/>
        </w:rPr>
        <w:t>بطاقة نشاط</w:t>
      </w:r>
      <w:bookmarkEnd w:id="7"/>
    </w:p>
    <w:p w:rsidR="007461B2" w:rsidRDefault="007461B2" w:rsidP="00E87164">
      <w:pPr>
        <w:spacing w:after="120"/>
        <w:ind w:left="-604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يقول ال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خواجة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نصير الدين الطوسي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(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قد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ه): 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"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لا يكتب المتعلّم شيئًا لا يفهمه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؛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فإنّه يورث كلالة</w:t>
      </w:r>
      <w:r w:rsidR="00E87164"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الطبع، وي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ُ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ذهب الفطنة، وي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ُ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ضي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ع الوقت. وينبغي أن يجتهد في الفهم 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ع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ن الأستاذ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، أو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بالتأمّل والتفكّر وكثرة التكرار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..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و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إذا تهاون في الفهم، ولم يجتهد مرّة أو مرتين، يعتاد ذلك، فلا يفهم الكلام اليسير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.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فينبغي أن لا يتهاون، بل يجتهد ويدعو الله ويتضرّع إليه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؛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فإنّه يجيب من دعاه، ولا يخيّب من رجاه</w:t>
      </w:r>
      <w:r w:rsidRPr="009A42A1">
        <w:rPr>
          <w:rFonts w:ascii="Simplified Arabic" w:hAnsi="Simplified Arabic" w:cs="Simplified Arabic" w:hint="cs"/>
          <w:sz w:val="32"/>
          <w:szCs w:val="32"/>
          <w:rtl/>
          <w:lang w:bidi="ar-LB"/>
        </w:rPr>
        <w:t>".</w:t>
      </w:r>
    </w:p>
    <w:p w:rsidR="00AA6EF6" w:rsidRDefault="00AA6EF6" w:rsidP="007461B2">
      <w:pPr>
        <w:spacing w:after="120"/>
        <w:ind w:left="-604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AA6EF6" w:rsidRPr="009A42A1" w:rsidRDefault="00AA6EF6" w:rsidP="007461B2">
      <w:pPr>
        <w:spacing w:after="120"/>
        <w:ind w:left="-604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7461B2" w:rsidRPr="009A42A1" w:rsidRDefault="00AA6EF6" w:rsidP="00AA6EF6">
      <w:pPr>
        <w:pStyle w:val="Heading1"/>
        <w:rPr>
          <w:rtl/>
        </w:rPr>
      </w:pPr>
      <w:r>
        <w:rPr>
          <w:rFonts w:hint="cs"/>
          <w:rtl/>
        </w:rPr>
        <w:t>معوقات الفهم</w:t>
      </w:r>
    </w:p>
    <w:tbl>
      <w:tblPr>
        <w:bidiVisual/>
        <w:tblW w:w="0" w:type="auto"/>
        <w:tblInd w:w="-6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758"/>
        <w:gridCol w:w="4152"/>
      </w:tblGrid>
      <w:tr w:rsidR="007461B2" w:rsidRPr="009A42A1" w:rsidTr="007461B2">
        <w:tc>
          <w:tcPr>
            <w:tcW w:w="4758" w:type="dxa"/>
            <w:hideMark/>
          </w:tcPr>
          <w:p w:rsidR="007461B2" w:rsidRPr="009A42A1" w:rsidRDefault="007461B2" w:rsidP="007461B2">
            <w:pPr>
              <w:spacing w:after="120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السبب</w:t>
            </w:r>
          </w:p>
        </w:tc>
        <w:tc>
          <w:tcPr>
            <w:tcW w:w="4152" w:type="dxa"/>
            <w:hideMark/>
          </w:tcPr>
          <w:p w:rsidR="007461B2" w:rsidRPr="009A42A1" w:rsidRDefault="007461B2" w:rsidP="007461B2">
            <w:pPr>
              <w:spacing w:after="120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كيفي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ة التغل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9A42A1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ب عليه</w:t>
            </w:r>
          </w:p>
        </w:tc>
      </w:tr>
      <w:tr w:rsidR="007461B2" w:rsidRPr="009A42A1" w:rsidTr="007461B2">
        <w:tc>
          <w:tcPr>
            <w:tcW w:w="4758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 xml:space="preserve">عدم التركيز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في </w:t>
            </w: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أثناء القراءة</w:t>
            </w:r>
          </w:p>
        </w:tc>
        <w:tc>
          <w:tcPr>
            <w:tcW w:w="4152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إعادة القراءة بتركيزٍ وتأنٍ</w:t>
            </w:r>
          </w:p>
        </w:tc>
      </w:tr>
      <w:tr w:rsidR="007461B2" w:rsidRPr="009A42A1" w:rsidTr="007461B2">
        <w:tc>
          <w:tcPr>
            <w:tcW w:w="4758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وجود مفرداتٍ جديدة أو صعبة</w:t>
            </w:r>
          </w:p>
        </w:tc>
        <w:tc>
          <w:tcPr>
            <w:tcW w:w="4152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 xml:space="preserve">الكشف عن معاني المفردات </w:t>
            </w:r>
          </w:p>
        </w:tc>
      </w:tr>
      <w:tr w:rsidR="007461B2" w:rsidRPr="009A42A1" w:rsidTr="007461B2">
        <w:tc>
          <w:tcPr>
            <w:tcW w:w="4758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lastRenderedPageBreak/>
              <w:t>ارتباط الفقرة المقروءة بفقرة أخرى</w:t>
            </w:r>
          </w:p>
        </w:tc>
        <w:tc>
          <w:tcPr>
            <w:tcW w:w="4152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استكمال القراءة وربط الفقرات</w:t>
            </w:r>
          </w:p>
        </w:tc>
      </w:tr>
      <w:tr w:rsidR="007461B2" w:rsidRPr="009A42A1" w:rsidTr="007461B2">
        <w:tc>
          <w:tcPr>
            <w:tcW w:w="4758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وجود أفكارٍ ذات مستوى عالٍ</w:t>
            </w:r>
          </w:p>
        </w:tc>
        <w:tc>
          <w:tcPr>
            <w:tcW w:w="4152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الاستعانة بمن هو أكثر علمًا</w:t>
            </w:r>
          </w:p>
        </w:tc>
      </w:tr>
      <w:tr w:rsidR="007461B2" w:rsidRPr="009A42A1" w:rsidTr="007461B2">
        <w:tc>
          <w:tcPr>
            <w:tcW w:w="4758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وجود أفكارٍ موجزة تحتاج لبحثٍ وتفصيل</w:t>
            </w:r>
          </w:p>
        </w:tc>
        <w:tc>
          <w:tcPr>
            <w:tcW w:w="4152" w:type="dxa"/>
            <w:hideMark/>
          </w:tcPr>
          <w:p w:rsidR="007461B2" w:rsidRPr="009A42A1" w:rsidRDefault="007461B2" w:rsidP="00FE6DE2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lang w:bidi="ar-LB"/>
              </w:rPr>
            </w:pPr>
            <w:r w:rsidRPr="009A42A1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الحوار والمباحثة</w:t>
            </w:r>
          </w:p>
        </w:tc>
      </w:tr>
    </w:tbl>
    <w:p w:rsidR="007461B2" w:rsidRDefault="007461B2" w:rsidP="007461B2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AA6EF6" w:rsidRPr="009A42A1" w:rsidRDefault="00FC292F" w:rsidP="00AA6EF6">
      <w:pPr>
        <w:pStyle w:val="Heading1"/>
        <w:rPr>
          <w:rtl/>
          <w:lang w:bidi="ar-LB"/>
        </w:rPr>
      </w:pPr>
      <w:r>
        <w:rPr>
          <w:rFonts w:hint="cs"/>
          <w:rtl/>
        </w:rPr>
        <w:t>كيفية اختبار</w:t>
      </w:r>
      <w:r w:rsidR="00AA6EF6">
        <w:rPr>
          <w:rFonts w:hint="cs"/>
          <w:rtl/>
        </w:rPr>
        <w:t xml:space="preserve"> عملية الفهم</w:t>
      </w:r>
    </w:p>
    <w:p w:rsidR="007461B2" w:rsidRPr="009A42A1" w:rsidRDefault="00FC292F" w:rsidP="007461B2">
      <w:pPr>
        <w:pStyle w:val="ListParagraph"/>
        <w:numPr>
          <w:ilvl w:val="0"/>
          <w:numId w:val="4"/>
        </w:numPr>
        <w:bidi/>
        <w:spacing w:after="12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استحضار الأمثلة</w:t>
      </w:r>
      <w:r w:rsidR="007461B2"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و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ال</w:t>
      </w:r>
      <w:r w:rsidR="007461B2"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ملاحظات على الأفكار التي تمّت قراءتها. وكلّما استطاع 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القارىء </w:t>
      </w:r>
      <w:r w:rsidR="007461B2"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المجيء بأمثلةٍ وصورٍ أكثر، كان ذلك دليلًا على جودة فهمه واستيعابه.</w:t>
      </w:r>
    </w:p>
    <w:p w:rsidR="007461B2" w:rsidRPr="009A42A1" w:rsidRDefault="007461B2" w:rsidP="006A409A">
      <w:pPr>
        <w:pStyle w:val="ListParagraph"/>
        <w:numPr>
          <w:ilvl w:val="0"/>
          <w:numId w:val="4"/>
        </w:numPr>
        <w:bidi/>
        <w:spacing w:after="12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محاولة القارئ تلخيص المقروء لتحديد ما فهمه، وما لم يفهمه ولماذا لم </w:t>
      </w:r>
      <w:r>
        <w:rPr>
          <w:rFonts w:ascii="Simplified Arabic" w:hAnsi="Simplified Arabic" w:cs="Simplified Arabic"/>
          <w:sz w:val="32"/>
          <w:szCs w:val="32"/>
          <w:rtl/>
          <w:lang w:bidi="ar-LB"/>
        </w:rPr>
        <w:t>يفهمه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.</w:t>
      </w:r>
    </w:p>
    <w:p w:rsidR="007461B2" w:rsidRPr="009A42A1" w:rsidRDefault="007461B2" w:rsidP="00FC292F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المباحثة مع صديق لمشاركة الفهم وتقويم مدى الاستيعاب.</w:t>
      </w:r>
    </w:p>
    <w:p w:rsidR="007461B2" w:rsidRPr="009A42A1" w:rsidRDefault="007461B2" w:rsidP="007461B2">
      <w:pPr>
        <w:pStyle w:val="ListParagraph"/>
        <w:bidi/>
        <w:spacing w:after="0" w:line="240" w:lineRule="auto"/>
        <w:ind w:left="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</w:p>
    <w:p w:rsidR="007461B2" w:rsidRPr="003B4918" w:rsidRDefault="007461B2" w:rsidP="004E2875">
      <w:pPr>
        <w:pStyle w:val="Heading3"/>
        <w:rPr>
          <w:rtl/>
        </w:rPr>
      </w:pPr>
      <w:r w:rsidRPr="003B4918">
        <w:rPr>
          <w:rtl/>
        </w:rPr>
        <w:t>نصائح للقراءة مقتطفةٌ من أقوال</w:t>
      </w:r>
      <w:r w:rsidR="006A409A">
        <w:rPr>
          <w:rFonts w:hint="cs"/>
          <w:rtl/>
        </w:rPr>
        <w:t xml:space="preserve"> الإمام</w:t>
      </w:r>
      <w:r w:rsidRPr="003B4918">
        <w:rPr>
          <w:rtl/>
        </w:rPr>
        <w:t xml:space="preserve"> السي</w:t>
      </w:r>
      <w:r w:rsidR="006A409A">
        <w:rPr>
          <w:rtl/>
        </w:rPr>
        <w:t>ّد القائد الخامنائيّ (دام ظلّه)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لا تغفلوا عن المطالعة 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بحجّ</w:t>
      </w: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ة الانشغال والأعمال الروتينيّة. القراءة جزءٌ من أعمال الحياة.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الكتب الجيّدة التي تشترونها، بعد مطالعتها اعطوها لأبنائكم وأصدقائكم 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ليقرؤ</w:t>
      </w: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وها أيضًا.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أبقوا معكم كتابًا واستفيدوا من الأوقات الضائعة في القراءة.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اسعوا وراء الكتب؛ حت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ى يسعى الناشرون والمؤل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فون لإصدار كتبٍ جديدة.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خصّصوا جزءًا من أموالكم للكتب.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عوّدوا أبناءكم على قراءة الكتب؛ ليبقى هذا العمل معهم لآخر عمرهم. فليأنس الأولاد مع الكتب من البداية.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تصدّقوا بمبالغ لطباعة الكتب الجيّدة بحساب أنّها صدقةٌ جارية.</w:t>
      </w:r>
    </w:p>
    <w:p w:rsidR="007461B2" w:rsidRPr="003B4918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حين يأخذ المراهقون والشباب عطلتهم في الصيف، عيّنوا لهم الكتب ليقر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ؤ</w:t>
      </w:r>
      <w:r w:rsidRPr="003B4918">
        <w:rPr>
          <w:rFonts w:ascii="Simplified Arabic" w:hAnsi="Simplified Arabic" w:cs="Simplified Arabic"/>
          <w:sz w:val="32"/>
          <w:szCs w:val="32"/>
          <w:rtl/>
          <w:lang w:bidi="ar-LB"/>
        </w:rPr>
        <w:t>وها.</w:t>
      </w:r>
    </w:p>
    <w:p w:rsidR="007461B2" w:rsidRDefault="007461B2" w:rsidP="007461B2">
      <w:pPr>
        <w:numPr>
          <w:ilvl w:val="3"/>
          <w:numId w:val="6"/>
        </w:numPr>
        <w:spacing w:after="120"/>
        <w:ind w:left="368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3B4918">
        <w:rPr>
          <w:rFonts w:ascii="Simplified Arabic" w:hAnsi="Simplified Arabic" w:cs="Simplified Arabic" w:hint="cs"/>
          <w:sz w:val="32"/>
          <w:szCs w:val="32"/>
          <w:rtl/>
          <w:lang w:bidi="ar-LB"/>
        </w:rPr>
        <w:t>التدرّج في القراءة من الأسهل إلى الأصعب.</w:t>
      </w:r>
    </w:p>
    <w:p w:rsidR="00B265EF" w:rsidRDefault="00B265EF" w:rsidP="00B265EF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B265EF" w:rsidRPr="009A42A1" w:rsidRDefault="00B265EF" w:rsidP="00B265EF">
      <w:pPr>
        <w:pStyle w:val="Heading3"/>
      </w:pPr>
      <w:bookmarkStart w:id="8" w:name="_Toc82522944"/>
      <w:r w:rsidRPr="009A42A1">
        <w:rPr>
          <w:rtl/>
        </w:rPr>
        <w:lastRenderedPageBreak/>
        <w:t>استبيان ختاميّ</w:t>
      </w:r>
      <w:bookmarkEnd w:id="8"/>
    </w:p>
    <w:p w:rsidR="00B265EF" w:rsidRPr="009A42A1" w:rsidRDefault="00B265EF" w:rsidP="00B265EF">
      <w:pPr>
        <w:jc w:val="both"/>
        <w:rPr>
          <w:rFonts w:ascii="Simplified Arabic" w:hAnsi="Simplified Arabic" w:cs="Simplified Arabic"/>
          <w:sz w:val="32"/>
          <w:szCs w:val="32"/>
          <w:lang w:eastAsia="en-US"/>
        </w:rPr>
      </w:pPr>
    </w:p>
    <w:p w:rsidR="00B265EF" w:rsidRPr="003B4918" w:rsidRDefault="001D67DB" w:rsidP="00B265EF">
      <w:pPr>
        <w:pStyle w:val="Style1"/>
        <w:jc w:val="center"/>
      </w:pPr>
      <w:bookmarkStart w:id="9" w:name="_Toc82522945"/>
      <w:r>
        <w:rPr>
          <w:highlight w:val="yellow"/>
          <w:rtl/>
        </w:rPr>
        <w:t xml:space="preserve">بطاقة </w:t>
      </w:r>
      <w:bookmarkStart w:id="10" w:name="_GoBack"/>
      <w:bookmarkEnd w:id="10"/>
      <w:r w:rsidR="00B265EF" w:rsidRPr="0094787C">
        <w:rPr>
          <w:highlight w:val="yellow"/>
          <w:rtl/>
        </w:rPr>
        <w:t>نشاط</w:t>
      </w:r>
      <w:bookmarkEnd w:id="9"/>
    </w:p>
    <w:p w:rsidR="00B265EF" w:rsidRPr="003B4918" w:rsidRDefault="00B265EF" w:rsidP="00B265EF">
      <w:p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</w:p>
    <w:p w:rsidR="006A409A" w:rsidRPr="002B22CF" w:rsidRDefault="006A409A" w:rsidP="004E2875">
      <w:pPr>
        <w:pStyle w:val="Heading3"/>
      </w:pPr>
      <w:r>
        <w:rPr>
          <w:rFonts w:hint="cs"/>
          <w:rtl/>
        </w:rPr>
        <w:t>مسك الختام</w:t>
      </w:r>
    </w:p>
    <w:p w:rsidR="00A66FC6" w:rsidRPr="007461B2" w:rsidRDefault="006A409A" w:rsidP="006A409A">
      <w:pPr>
        <w:jc w:val="center"/>
      </w:pP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وآخر دعوانا أن الحمد لله ربّ العالمين</w:t>
      </w:r>
    </w:p>
    <w:sectPr w:rsidR="00A66FC6" w:rsidRPr="007461B2" w:rsidSect="007461B2">
      <w:footerReference w:type="default" r:id="rId7"/>
      <w:pgSz w:w="11906" w:h="16838"/>
      <w:pgMar w:top="5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C3D" w:rsidRDefault="00377C3D" w:rsidP="007461B2">
      <w:r>
        <w:separator/>
      </w:r>
    </w:p>
  </w:endnote>
  <w:endnote w:type="continuationSeparator" w:id="0">
    <w:p w:rsidR="00377C3D" w:rsidRDefault="00377C3D" w:rsidP="0074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00769585"/>
      <w:docPartObj>
        <w:docPartGallery w:val="Page Numbers (Bottom of Page)"/>
        <w:docPartUnique/>
      </w:docPartObj>
    </w:sdtPr>
    <w:sdtEndPr/>
    <w:sdtContent>
      <w:p w:rsidR="007461B2" w:rsidRDefault="007461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7DB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7461B2" w:rsidRDefault="00746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C3D" w:rsidRDefault="00377C3D" w:rsidP="007461B2">
      <w:r>
        <w:separator/>
      </w:r>
    </w:p>
  </w:footnote>
  <w:footnote w:type="continuationSeparator" w:id="0">
    <w:p w:rsidR="00377C3D" w:rsidRDefault="00377C3D" w:rsidP="00746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7C71"/>
    <w:multiLevelType w:val="hybridMultilevel"/>
    <w:tmpl w:val="43DCB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1397D"/>
    <w:multiLevelType w:val="hybridMultilevel"/>
    <w:tmpl w:val="92D8057E"/>
    <w:lvl w:ilvl="0" w:tplc="E4C28C44">
      <w:start w:val="1"/>
      <w:numFmt w:val="decimal"/>
      <w:lvlText w:val="%1-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AB41B7C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9494C"/>
    <w:multiLevelType w:val="hybridMultilevel"/>
    <w:tmpl w:val="3620D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601D0"/>
    <w:multiLevelType w:val="hybridMultilevel"/>
    <w:tmpl w:val="D89C644A"/>
    <w:lvl w:ilvl="0" w:tplc="E4C28C44">
      <w:start w:val="1"/>
      <w:numFmt w:val="decimal"/>
      <w:lvlText w:val="%1-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F286841C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7078B"/>
    <w:multiLevelType w:val="hybridMultilevel"/>
    <w:tmpl w:val="0E88C7B0"/>
    <w:lvl w:ilvl="0" w:tplc="06F6715A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c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B017D"/>
    <w:multiLevelType w:val="hybridMultilevel"/>
    <w:tmpl w:val="598A6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B0E09"/>
    <w:multiLevelType w:val="hybridMultilevel"/>
    <w:tmpl w:val="77AC8E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B129A9"/>
    <w:multiLevelType w:val="hybridMultilevel"/>
    <w:tmpl w:val="09CE7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AB7"/>
    <w:rsid w:val="001035E5"/>
    <w:rsid w:val="001D67DB"/>
    <w:rsid w:val="00377C3D"/>
    <w:rsid w:val="003B550F"/>
    <w:rsid w:val="004E2875"/>
    <w:rsid w:val="00516AB7"/>
    <w:rsid w:val="005C72CE"/>
    <w:rsid w:val="00680798"/>
    <w:rsid w:val="00681507"/>
    <w:rsid w:val="006A409A"/>
    <w:rsid w:val="007461B2"/>
    <w:rsid w:val="0094787C"/>
    <w:rsid w:val="00A66FC6"/>
    <w:rsid w:val="00AA6EF6"/>
    <w:rsid w:val="00AD2B63"/>
    <w:rsid w:val="00B265EF"/>
    <w:rsid w:val="00B7200F"/>
    <w:rsid w:val="00C917D9"/>
    <w:rsid w:val="00E668E4"/>
    <w:rsid w:val="00E87164"/>
    <w:rsid w:val="00FC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DAA1A"/>
  <w15:chartTrackingRefBased/>
  <w15:docId w15:val="{6E788A24-26DC-4AD8-B24F-944C74CD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1B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AA6EF6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7461B2"/>
    <w:pPr>
      <w:keepNext/>
      <w:shd w:val="clear" w:color="auto" w:fill="C0B2D2"/>
      <w:jc w:val="center"/>
      <w:outlineLvl w:val="1"/>
    </w:pPr>
    <w:rPr>
      <w:rFonts w:ascii="Simplified Arabic" w:hAnsi="Simplified Arabic" w:cs="Simplified Arabic"/>
      <w:b/>
      <w:bCs/>
      <w:color w:val="000000"/>
      <w:sz w:val="32"/>
      <w:szCs w:val="32"/>
      <w:lang w:bidi="ar-LB"/>
    </w:rPr>
  </w:style>
  <w:style w:type="paragraph" w:styleId="Heading3">
    <w:name w:val="heading 3"/>
    <w:basedOn w:val="Normal"/>
    <w:next w:val="Normal"/>
    <w:link w:val="Heading3Char"/>
    <w:autoRedefine/>
    <w:qFormat/>
    <w:rsid w:val="004E2875"/>
    <w:pPr>
      <w:shd w:val="clear" w:color="auto" w:fill="C0B2D2"/>
      <w:ind w:left="-604" w:right="-810"/>
      <w:outlineLvl w:val="2"/>
    </w:pPr>
    <w:rPr>
      <w:rFonts w:ascii="Simplified Arabic" w:hAnsi="Simplified Arabic" w:cs="Simplified Arabic"/>
      <w:b/>
      <w:bCs/>
      <w:sz w:val="32"/>
      <w:szCs w:val="32"/>
      <w:lang w:eastAsia="en-US"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EF6"/>
    <w:rPr>
      <w:rFonts w:ascii="Times New Roman" w:eastAsia="Times New Roman" w:hAnsi="Times New Roman" w:cs="Times New Roman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7461B2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C0B2D2"/>
      <w:lang w:eastAsia="ar-SA" w:bidi="ar-LB"/>
    </w:rPr>
  </w:style>
  <w:style w:type="character" w:customStyle="1" w:styleId="Heading3Char">
    <w:name w:val="Heading 3 Char"/>
    <w:basedOn w:val="DefaultParagraphFont"/>
    <w:link w:val="Heading3"/>
    <w:rsid w:val="004E2875"/>
    <w:rPr>
      <w:rFonts w:ascii="Simplified Arabic" w:eastAsia="Times New Roman" w:hAnsi="Simplified Arabic" w:cs="Simplified Arabic"/>
      <w:b/>
      <w:bCs/>
      <w:sz w:val="32"/>
      <w:szCs w:val="32"/>
      <w:shd w:val="clear" w:color="auto" w:fill="C0B2D2"/>
      <w:lang w:bidi="ar-LB"/>
    </w:rPr>
  </w:style>
  <w:style w:type="character" w:styleId="Hyperlink">
    <w:name w:val="Hyperlink"/>
    <w:uiPriority w:val="99"/>
    <w:rsid w:val="007461B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7461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61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7461B2"/>
    <w:rPr>
      <w:vertAlign w:val="superscript"/>
    </w:rPr>
  </w:style>
  <w:style w:type="paragraph" w:styleId="ListParagraph">
    <w:name w:val="List Paragraph"/>
    <w:basedOn w:val="Normal"/>
    <w:uiPriority w:val="34"/>
    <w:qFormat/>
    <w:rsid w:val="007461B2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461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1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461B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1B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5C7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qFormat/>
    <w:rsid w:val="00C917D9"/>
    <w:pPr>
      <w:spacing w:after="120"/>
      <w:ind w:left="-604" w:right="-450"/>
      <w:jc w:val="both"/>
    </w:pPr>
    <w:rPr>
      <w:rFonts w:ascii="Simplified Arabic" w:hAnsi="Simplified Arabic" w:cs="Simplified Arabic"/>
      <w:sz w:val="32"/>
      <w:szCs w:val="32"/>
      <w:lang w:bidi="ar-LB"/>
    </w:rPr>
  </w:style>
  <w:style w:type="character" w:customStyle="1" w:styleId="Style1Char">
    <w:name w:val="Style1 Char"/>
    <w:basedOn w:val="DefaultParagraphFont"/>
    <w:link w:val="Style1"/>
    <w:rsid w:val="00C917D9"/>
    <w:rPr>
      <w:rFonts w:ascii="Simplified Arabic" w:eastAsia="Times New Roman" w:hAnsi="Simplified Arabic" w:cs="Simplified Arabic"/>
      <w:sz w:val="32"/>
      <w:szCs w:val="32"/>
      <w:lang w:eastAsia="ar-SA"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</cp:lastModifiedBy>
  <cp:revision>12</cp:revision>
  <dcterms:created xsi:type="dcterms:W3CDTF">2022-05-11T11:37:00Z</dcterms:created>
  <dcterms:modified xsi:type="dcterms:W3CDTF">2022-12-09T12:51:00Z</dcterms:modified>
</cp:coreProperties>
</file>